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135F" w14:textId="3A546A0C" w:rsidR="00D41636" w:rsidRPr="00D41636" w:rsidRDefault="00D41636" w:rsidP="00D159F0">
      <w:pPr>
        <w:tabs>
          <w:tab w:val="left" w:pos="5470"/>
        </w:tabs>
        <w:rPr>
          <w:rFonts w:ascii="Times New Roman" w:hAnsi="Times New Roman" w:cs="Times New Roman"/>
          <w:sz w:val="26"/>
          <w:szCs w:val="26"/>
        </w:rPr>
      </w:pPr>
      <w:commentRangeStart w:id="0"/>
      <w:r w:rsidRPr="00D41636">
        <w:rPr>
          <w:rFonts w:ascii="Times New Roman" w:hAnsi="Times New Roman" w:cs="Times New Roman"/>
          <w:b/>
          <w:bCs/>
          <w:sz w:val="26"/>
          <w:szCs w:val="26"/>
        </w:rPr>
        <w:t>English Title</w:t>
      </w:r>
      <w:commentRangeEnd w:id="0"/>
      <w:r w:rsidRPr="00D41636">
        <w:rPr>
          <w:rStyle w:val="ae"/>
          <w:rFonts w:ascii="Times New Roman" w:hAnsi="Times New Roman" w:cs="Times New Roman"/>
        </w:rPr>
        <w:commentReference w:id="0"/>
      </w:r>
      <w:r w:rsidR="00D159F0">
        <w:rPr>
          <w:rFonts w:ascii="Times New Roman" w:hAnsi="Times New Roman" w:cs="Times New Roman"/>
          <w:b/>
          <w:bCs/>
          <w:sz w:val="26"/>
          <w:szCs w:val="26"/>
        </w:rPr>
        <w:tab/>
      </w:r>
    </w:p>
    <w:p w14:paraId="3BDDF9D4" w14:textId="0E32F127" w:rsidR="00D41636" w:rsidRPr="00D41636" w:rsidRDefault="00D41636" w:rsidP="00D41636">
      <w:pPr>
        <w:rPr>
          <w:rFonts w:ascii="Times New Roman" w:hAnsi="Times New Roman" w:cs="Times New Roman"/>
          <w:sz w:val="20"/>
          <w:szCs w:val="20"/>
        </w:rPr>
      </w:pPr>
    </w:p>
    <w:p w14:paraId="4DC61D72" w14:textId="4F7E2769" w:rsidR="00D41636" w:rsidRPr="00D41636" w:rsidRDefault="00D41636" w:rsidP="00D41636">
      <w:pPr>
        <w:rPr>
          <w:rFonts w:ascii="Times New Roman" w:hAnsi="Times New Roman" w:cs="Times New Roman"/>
          <w:sz w:val="20"/>
          <w:szCs w:val="20"/>
        </w:rPr>
      </w:pPr>
      <w:commentRangeStart w:id="1"/>
      <w:r w:rsidRPr="00D41636">
        <w:rPr>
          <w:rFonts w:ascii="Times New Roman" w:hAnsi="Times New Roman" w:cs="Times New Roman"/>
          <w:b/>
          <w:bCs/>
          <w:sz w:val="20"/>
          <w:szCs w:val="20"/>
        </w:rPr>
        <w:t>Gil-Dong Hong</w:t>
      </w:r>
      <w:r w:rsidRPr="00D41636">
        <w:rPr>
          <w:rFonts w:ascii="Times New Roman" w:hAnsi="Times New Roman" w:cs="Times New Roman"/>
          <w:b/>
          <w:bCs/>
          <w:sz w:val="20"/>
          <w:szCs w:val="20"/>
          <w:vertAlign w:val="superscript"/>
        </w:rPr>
        <w:t>1</w:t>
      </w:r>
      <w:r w:rsidRPr="00D41636">
        <w:rPr>
          <w:rFonts w:ascii="Times New Roman" w:hAnsi="Times New Roman" w:cs="Times New Roman"/>
          <w:b/>
          <w:bCs/>
          <w:sz w:val="20"/>
          <w:szCs w:val="20"/>
        </w:rPr>
        <w:t>, Yu-Sin Kim</w:t>
      </w:r>
      <w:r w:rsidRPr="00D41636">
        <w:rPr>
          <w:rFonts w:ascii="Times New Roman" w:hAnsi="Times New Roman" w:cs="Times New Roman"/>
          <w:b/>
          <w:bCs/>
          <w:sz w:val="20"/>
          <w:szCs w:val="20"/>
          <w:vertAlign w:val="superscript"/>
        </w:rPr>
        <w:t>2</w:t>
      </w:r>
      <w:r w:rsidRPr="00D41636">
        <w:rPr>
          <w:rFonts w:ascii="Times New Roman" w:hAnsi="Times New Roman" w:cs="Times New Roman"/>
          <w:b/>
          <w:bCs/>
          <w:sz w:val="20"/>
          <w:szCs w:val="20"/>
        </w:rPr>
        <w:t>, Sun-Shin Lee</w:t>
      </w:r>
      <w:r w:rsidRPr="00D41636">
        <w:rPr>
          <w:rFonts w:ascii="Times New Roman" w:hAnsi="Times New Roman" w:cs="Times New Roman"/>
          <w:b/>
          <w:bCs/>
          <w:sz w:val="20"/>
          <w:szCs w:val="20"/>
          <w:vertAlign w:val="superscript"/>
        </w:rPr>
        <w:t xml:space="preserve">3* </w:t>
      </w:r>
      <w:commentRangeEnd w:id="1"/>
      <w:r w:rsidRPr="00D41636">
        <w:rPr>
          <w:rStyle w:val="ae"/>
          <w:rFonts w:ascii="Times New Roman" w:hAnsi="Times New Roman" w:cs="Times New Roman"/>
          <w:sz w:val="20"/>
          <w:szCs w:val="20"/>
        </w:rPr>
        <w:commentReference w:id="1"/>
      </w:r>
    </w:p>
    <w:p w14:paraId="6237D0D4" w14:textId="1B7A455E" w:rsidR="00D41636" w:rsidRPr="00D41636" w:rsidRDefault="00D41636" w:rsidP="00D41636">
      <w:pPr>
        <w:rPr>
          <w:rFonts w:ascii="Times New Roman" w:hAnsi="Times New Roman" w:cs="Times New Roman"/>
          <w:sz w:val="20"/>
          <w:szCs w:val="20"/>
        </w:rPr>
      </w:pPr>
      <w:r w:rsidRPr="00D41636">
        <w:rPr>
          <w:rFonts w:ascii="Times New Roman" w:hAnsi="Times New Roman" w:cs="Times New Roman"/>
          <w:sz w:val="20"/>
          <w:szCs w:val="20"/>
          <w:vertAlign w:val="superscript"/>
        </w:rPr>
        <w:t>1</w:t>
      </w:r>
      <w:r w:rsidRPr="00D41636">
        <w:rPr>
          <w:rFonts w:ascii="Times New Roman" w:hAnsi="Times New Roman" w:cs="Times New Roman"/>
          <w:sz w:val="20"/>
          <w:szCs w:val="20"/>
        </w:rPr>
        <w:t>Department of Horticulture, Jeonbuk National University, Jeonju 54896, Korea</w:t>
      </w:r>
      <w:r w:rsidRPr="00D41636">
        <w:rPr>
          <w:rFonts w:ascii="Times New Roman" w:hAnsi="Times New Roman" w:cs="Times New Roman"/>
          <w:sz w:val="20"/>
          <w:szCs w:val="20"/>
        </w:rPr>
        <w:br/>
      </w:r>
      <w:r w:rsidRPr="00D41636">
        <w:rPr>
          <w:rFonts w:ascii="Times New Roman" w:hAnsi="Times New Roman" w:cs="Times New Roman"/>
          <w:sz w:val="20"/>
          <w:szCs w:val="20"/>
          <w:vertAlign w:val="superscript"/>
        </w:rPr>
        <w:t>2</w:t>
      </w:r>
      <w:r w:rsidRPr="00D41636">
        <w:rPr>
          <w:rFonts w:ascii="Times New Roman" w:hAnsi="Times New Roman" w:cs="Times New Roman"/>
          <w:sz w:val="20"/>
          <w:szCs w:val="20"/>
        </w:rPr>
        <w:t>Jeollabuk-do Agricultural Research and Extension Services, Iksan 54591, Korea</w:t>
      </w:r>
      <w:r w:rsidRPr="00D41636">
        <w:rPr>
          <w:rFonts w:ascii="Times New Roman" w:hAnsi="Times New Roman" w:cs="Times New Roman"/>
          <w:sz w:val="20"/>
          <w:szCs w:val="20"/>
        </w:rPr>
        <w:br/>
      </w:r>
      <w:r w:rsidRPr="00D41636">
        <w:rPr>
          <w:rFonts w:ascii="Times New Roman" w:hAnsi="Times New Roman" w:cs="Times New Roman"/>
          <w:sz w:val="20"/>
          <w:szCs w:val="20"/>
          <w:vertAlign w:val="superscript"/>
        </w:rPr>
        <w:t>3</w:t>
      </w:r>
      <w:r w:rsidRPr="00D41636">
        <w:rPr>
          <w:rFonts w:ascii="Times New Roman" w:hAnsi="Times New Roman" w:cs="Times New Roman"/>
          <w:sz w:val="20"/>
          <w:szCs w:val="20"/>
        </w:rPr>
        <w:t>Protected Horticulture Research Institute, NIHHS, RDA, Haman 52054, Korea</w:t>
      </w:r>
    </w:p>
    <w:p w14:paraId="09099506" w14:textId="77777777" w:rsidR="00D41636" w:rsidRPr="00D41636" w:rsidRDefault="00D41636" w:rsidP="00D41636">
      <w:pPr>
        <w:rPr>
          <w:rFonts w:ascii="Times New Roman" w:hAnsi="Times New Roman" w:cs="Times New Roman"/>
          <w:b/>
          <w:bCs/>
          <w:sz w:val="20"/>
          <w:szCs w:val="20"/>
        </w:rPr>
      </w:pPr>
    </w:p>
    <w:p w14:paraId="214C9EC7" w14:textId="0D4C9C14" w:rsidR="00D41636" w:rsidRPr="00D41636" w:rsidRDefault="00D41636" w:rsidP="00D41636">
      <w:pPr>
        <w:jc w:val="both"/>
        <w:rPr>
          <w:rFonts w:ascii="Times New Roman" w:hAnsi="Times New Roman" w:cs="Times New Roman"/>
          <w:sz w:val="20"/>
          <w:szCs w:val="20"/>
        </w:rPr>
      </w:pPr>
      <w:commentRangeStart w:id="2"/>
      <w:r w:rsidRPr="00D41636">
        <w:rPr>
          <w:rFonts w:ascii="Times New Roman" w:hAnsi="Times New Roman" w:cs="Times New Roman"/>
          <w:sz w:val="20"/>
          <w:szCs w:val="20"/>
        </w:rPr>
        <w:t>This</w:t>
      </w:r>
      <w:commentRangeEnd w:id="2"/>
      <w:r>
        <w:rPr>
          <w:rStyle w:val="ae"/>
        </w:rPr>
        <w:commentReference w:id="2"/>
      </w:r>
      <w:r w:rsidRPr="00D41636">
        <w:rPr>
          <w:rFonts w:ascii="Times New Roman" w:hAnsi="Times New Roman" w:cs="Times New Roman"/>
          <w:sz w:val="20"/>
          <w:szCs w:val="20"/>
        </w:rPr>
        <w:t xml:space="preserve"> research was aimed to establish rapid analysis technique for the determination of nitrate (NO</w:t>
      </w:r>
      <w:r w:rsidRPr="00D41636">
        <w:rPr>
          <w:rFonts w:ascii="Times New Roman" w:hAnsi="Times New Roman" w:cs="Times New Roman"/>
          <w:sz w:val="20"/>
          <w:szCs w:val="20"/>
          <w:vertAlign w:val="subscript"/>
        </w:rPr>
        <w:t>3</w:t>
      </w:r>
      <w:r w:rsidRPr="00D41636">
        <w:rPr>
          <w:rFonts w:ascii="Times New Roman" w:hAnsi="Times New Roman" w:cs="Times New Roman"/>
          <w:sz w:val="20"/>
          <w:szCs w:val="20"/>
          <w:vertAlign w:val="superscript"/>
        </w:rPr>
        <w:t>-</w:t>
      </w:r>
      <w:r w:rsidRPr="00D41636">
        <w:rPr>
          <w:rFonts w:ascii="Times New Roman" w:hAnsi="Times New Roman" w:cs="Times New Roman"/>
          <w:sz w:val="20"/>
          <w:szCs w:val="20"/>
        </w:rPr>
        <w:t>) concentration in the leaves of paprika, which has key role for the stable vegetative and reproductive growth. Leaf petiole and blade sap of two paprika cultivars (‘Raon red’ and ‘Raon yellow’) were used for the determination of NO</w:t>
      </w:r>
      <w:r w:rsidRPr="00D41636">
        <w:rPr>
          <w:rFonts w:ascii="Times New Roman" w:hAnsi="Times New Roman" w:cs="Times New Roman"/>
          <w:sz w:val="20"/>
          <w:szCs w:val="20"/>
          <w:vertAlign w:val="subscript"/>
        </w:rPr>
        <w:t>3</w:t>
      </w:r>
      <w:r w:rsidRPr="00D41636">
        <w:rPr>
          <w:rFonts w:ascii="Times New Roman" w:hAnsi="Times New Roman" w:cs="Times New Roman"/>
          <w:sz w:val="20"/>
          <w:szCs w:val="20"/>
          <w:vertAlign w:val="superscript"/>
        </w:rPr>
        <w:t>-</w:t>
      </w:r>
      <w:r w:rsidRPr="00D41636">
        <w:rPr>
          <w:rFonts w:ascii="Times New Roman" w:hAnsi="Times New Roman" w:cs="Times New Roman"/>
          <w:sz w:val="20"/>
          <w:szCs w:val="20"/>
        </w:rPr>
        <w:t xml:space="preserve"> concentration, separately using rapid detection kit (RQ-flex) and spectroscopy quantification methods. In addition, two paprika cultivars namely, ‘Nicole’ and ‘TP2001’ were used to determine the status of NO</w:t>
      </w:r>
      <w:r w:rsidRPr="00D41636">
        <w:rPr>
          <w:rFonts w:ascii="Times New Roman" w:hAnsi="Times New Roman" w:cs="Times New Roman"/>
          <w:sz w:val="20"/>
          <w:szCs w:val="20"/>
          <w:vertAlign w:val="subscript"/>
        </w:rPr>
        <w:t>3</w:t>
      </w:r>
      <w:r w:rsidRPr="00D41636">
        <w:rPr>
          <w:rFonts w:ascii="Times New Roman" w:hAnsi="Times New Roman" w:cs="Times New Roman"/>
          <w:sz w:val="20"/>
          <w:szCs w:val="20"/>
          <w:vertAlign w:val="superscript"/>
        </w:rPr>
        <w:t>-</w:t>
      </w:r>
      <w:r w:rsidRPr="00D41636">
        <w:rPr>
          <w:rFonts w:ascii="Times New Roman" w:hAnsi="Times New Roman" w:cs="Times New Roman"/>
          <w:sz w:val="20"/>
          <w:szCs w:val="20"/>
        </w:rPr>
        <w:t xml:space="preserve"> concentration in leaf of each fruiting group. NO</w:t>
      </w:r>
      <w:r w:rsidRPr="00D41636">
        <w:rPr>
          <w:rFonts w:ascii="Times New Roman" w:hAnsi="Times New Roman" w:cs="Times New Roman"/>
          <w:sz w:val="20"/>
          <w:szCs w:val="20"/>
          <w:vertAlign w:val="subscript"/>
        </w:rPr>
        <w:t>3</w:t>
      </w:r>
      <w:r w:rsidRPr="00D41636">
        <w:rPr>
          <w:rFonts w:ascii="Times New Roman" w:hAnsi="Times New Roman" w:cs="Times New Roman"/>
          <w:sz w:val="20"/>
          <w:szCs w:val="20"/>
          <w:vertAlign w:val="superscript"/>
        </w:rPr>
        <w:t>-</w:t>
      </w:r>
      <w:r w:rsidRPr="00D41636">
        <w:rPr>
          <w:rFonts w:ascii="Times New Roman" w:hAnsi="Times New Roman" w:cs="Times New Roman"/>
          <w:sz w:val="20"/>
          <w:szCs w:val="20"/>
        </w:rPr>
        <w:t xml:space="preserve"> concentration in leaf blade sap and the content in leaf showed significant correlation (</w:t>
      </w:r>
      <w:r w:rsidRPr="00D41636">
        <w:rPr>
          <w:rFonts w:ascii="Times New Roman" w:hAnsi="Times New Roman" w:cs="Times New Roman"/>
          <w:i/>
          <w:iCs/>
          <w:sz w:val="20"/>
          <w:szCs w:val="20"/>
        </w:rPr>
        <w:t>R</w:t>
      </w:r>
      <w:r w:rsidRPr="00D41636">
        <w:rPr>
          <w:rFonts w:ascii="Times New Roman" w:hAnsi="Times New Roman" w:cs="Times New Roman"/>
          <w:sz w:val="20"/>
          <w:szCs w:val="20"/>
          <w:vertAlign w:val="superscript"/>
        </w:rPr>
        <w:t>2</w:t>
      </w:r>
      <w:r w:rsidRPr="00D41636">
        <w:rPr>
          <w:rFonts w:ascii="Times New Roman" w:hAnsi="Times New Roman" w:cs="Times New Roman"/>
          <w:sz w:val="20"/>
          <w:szCs w:val="20"/>
        </w:rPr>
        <w:t xml:space="preserve"> = 0.8628), analysed by RQ-flex and spectroscopy methods, respectively. Furthermore, leaf petiole sap and the content in leaf also showed significant correlation (</w:t>
      </w:r>
      <w:r w:rsidRPr="00D41636">
        <w:rPr>
          <w:rFonts w:ascii="Times New Roman" w:hAnsi="Times New Roman" w:cs="Times New Roman"/>
          <w:i/>
          <w:iCs/>
          <w:sz w:val="20"/>
          <w:szCs w:val="20"/>
        </w:rPr>
        <w:t>R</w:t>
      </w:r>
      <w:r w:rsidRPr="00D41636">
        <w:rPr>
          <w:rFonts w:ascii="Times New Roman" w:hAnsi="Times New Roman" w:cs="Times New Roman"/>
          <w:sz w:val="20"/>
          <w:szCs w:val="20"/>
          <w:vertAlign w:val="superscript"/>
        </w:rPr>
        <w:t>2</w:t>
      </w:r>
      <w:r w:rsidRPr="00D41636">
        <w:rPr>
          <w:rFonts w:ascii="Times New Roman" w:hAnsi="Times New Roman" w:cs="Times New Roman"/>
          <w:sz w:val="20"/>
          <w:szCs w:val="20"/>
        </w:rPr>
        <w:t>=0.6734) but the relationship was poor compared to leaf blade sap and the leaf content. NO</w:t>
      </w:r>
      <w:r w:rsidRPr="00D41636">
        <w:rPr>
          <w:rFonts w:ascii="Times New Roman" w:hAnsi="Times New Roman" w:cs="Times New Roman"/>
          <w:sz w:val="20"/>
          <w:szCs w:val="20"/>
          <w:vertAlign w:val="subscript"/>
        </w:rPr>
        <w:t>3</w:t>
      </w:r>
      <w:r w:rsidRPr="00D41636">
        <w:rPr>
          <w:rFonts w:ascii="Times New Roman" w:hAnsi="Times New Roman" w:cs="Times New Roman"/>
          <w:sz w:val="20"/>
          <w:szCs w:val="20"/>
          <w:vertAlign w:val="superscript"/>
        </w:rPr>
        <w:t>-</w:t>
      </w:r>
      <w:r w:rsidRPr="00D41636">
        <w:rPr>
          <w:rFonts w:ascii="Times New Roman" w:hAnsi="Times New Roman" w:cs="Times New Roman"/>
          <w:sz w:val="20"/>
          <w:szCs w:val="20"/>
        </w:rPr>
        <w:t xml:space="preserve"> concentration in petiole sap decreased in all the cultivars from early to late fruiting group. The higher concentration in the lower leaves and the continuous decrease towards the upper leaves in the both years were found through the analysis of NO</w:t>
      </w:r>
      <w:r w:rsidRPr="00D41636">
        <w:rPr>
          <w:rFonts w:ascii="Times New Roman" w:hAnsi="Times New Roman" w:cs="Times New Roman"/>
          <w:sz w:val="20"/>
          <w:szCs w:val="20"/>
          <w:vertAlign w:val="subscript"/>
        </w:rPr>
        <w:t>3</w:t>
      </w:r>
      <w:r w:rsidRPr="00D41636">
        <w:rPr>
          <w:rFonts w:ascii="Times New Roman" w:hAnsi="Times New Roman" w:cs="Times New Roman"/>
          <w:sz w:val="20"/>
          <w:szCs w:val="20"/>
          <w:vertAlign w:val="superscript"/>
        </w:rPr>
        <w:t>-</w:t>
      </w:r>
      <w:r w:rsidRPr="00D41636">
        <w:rPr>
          <w:rFonts w:ascii="Times New Roman" w:hAnsi="Times New Roman" w:cs="Times New Roman"/>
          <w:sz w:val="20"/>
          <w:szCs w:val="20"/>
        </w:rPr>
        <w:t xml:space="preserve"> concentration in different leaf position. In addition, daily short-term fluctuation of NO</w:t>
      </w:r>
      <w:r w:rsidRPr="00D41636">
        <w:rPr>
          <w:rFonts w:ascii="Times New Roman" w:hAnsi="Times New Roman" w:cs="Times New Roman"/>
          <w:sz w:val="20"/>
          <w:szCs w:val="20"/>
          <w:vertAlign w:val="subscript"/>
        </w:rPr>
        <w:t>3</w:t>
      </w:r>
      <w:r w:rsidRPr="00D41636">
        <w:rPr>
          <w:rFonts w:ascii="Times New Roman" w:hAnsi="Times New Roman" w:cs="Times New Roman"/>
          <w:sz w:val="20"/>
          <w:szCs w:val="20"/>
          <w:vertAlign w:val="superscript"/>
        </w:rPr>
        <w:t>-</w:t>
      </w:r>
      <w:r w:rsidRPr="00D41636">
        <w:rPr>
          <w:rFonts w:ascii="Times New Roman" w:hAnsi="Times New Roman" w:cs="Times New Roman"/>
          <w:sz w:val="20"/>
          <w:szCs w:val="20"/>
        </w:rPr>
        <w:t xml:space="preserve"> in petiole sap could be rapidly monitored. These results showed that long-term or short-term monitoring by test strip-based rapid analysis technique might be useful tool for the diagnosis of nutritional status for the stable of nutritional management in paprika. This study provided the potential utilization of rapid detection kit for quality paprika production with nutrient solution culture. </w:t>
      </w:r>
    </w:p>
    <w:p w14:paraId="60152DDB" w14:textId="77777777" w:rsidR="00D41636" w:rsidRPr="00D41636" w:rsidRDefault="00D41636" w:rsidP="00D41636">
      <w:pPr>
        <w:rPr>
          <w:rFonts w:ascii="Times New Roman" w:hAnsi="Times New Roman" w:cs="Times New Roman"/>
          <w:sz w:val="20"/>
          <w:szCs w:val="20"/>
        </w:rPr>
      </w:pPr>
    </w:p>
    <w:p w14:paraId="63A6D987" w14:textId="77777777" w:rsidR="00D41636" w:rsidRPr="00D41636" w:rsidRDefault="00D41636" w:rsidP="00D41636">
      <w:pPr>
        <w:rPr>
          <w:rFonts w:ascii="Times New Roman" w:hAnsi="Times New Roman" w:cs="Times New Roman"/>
          <w:sz w:val="20"/>
          <w:szCs w:val="20"/>
        </w:rPr>
      </w:pPr>
      <w:commentRangeStart w:id="3"/>
      <w:r w:rsidRPr="00D41636">
        <w:rPr>
          <w:rFonts w:ascii="Times New Roman" w:hAnsi="Times New Roman" w:cs="Times New Roman"/>
          <w:sz w:val="20"/>
          <w:szCs w:val="20"/>
        </w:rPr>
        <w:t>This</w:t>
      </w:r>
      <w:commentRangeEnd w:id="3"/>
      <w:r>
        <w:rPr>
          <w:rStyle w:val="ae"/>
        </w:rPr>
        <w:commentReference w:id="3"/>
      </w:r>
      <w:r w:rsidRPr="00D41636">
        <w:rPr>
          <w:rFonts w:ascii="Times New Roman" w:hAnsi="Times New Roman" w:cs="Times New Roman"/>
          <w:sz w:val="20"/>
          <w:szCs w:val="20"/>
        </w:rPr>
        <w:t xml:space="preserve"> research was supported by the Rural Development Administration (Project No. 0000000).</w:t>
      </w:r>
    </w:p>
    <w:p w14:paraId="1D914C74" w14:textId="77777777" w:rsidR="00D41636" w:rsidRDefault="00D41636" w:rsidP="00D41636">
      <w:pPr>
        <w:rPr>
          <w:rFonts w:ascii="Times New Roman" w:hAnsi="Times New Roman" w:cs="Times New Roman"/>
          <w:sz w:val="20"/>
          <w:szCs w:val="20"/>
        </w:rPr>
      </w:pPr>
    </w:p>
    <w:p w14:paraId="332F4B77" w14:textId="05275B7C" w:rsidR="00D41636" w:rsidRDefault="00D41636" w:rsidP="00D41636">
      <w:pPr>
        <w:rPr>
          <w:rFonts w:ascii="Times New Roman" w:hAnsi="Times New Roman" w:cs="Times New Roman"/>
          <w:sz w:val="20"/>
          <w:szCs w:val="20"/>
        </w:rPr>
      </w:pPr>
      <w:commentRangeStart w:id="4"/>
      <w:r>
        <w:rPr>
          <w:rFonts w:ascii="Times New Roman" w:hAnsi="Times New Roman" w:cs="Times New Roman" w:hint="eastAsia"/>
          <w:sz w:val="20"/>
          <w:szCs w:val="20"/>
        </w:rPr>
        <w:t>example</w:t>
      </w:r>
      <w:r w:rsidRPr="00D41636">
        <w:rPr>
          <w:rFonts w:ascii="Times New Roman" w:hAnsi="Times New Roman" w:cs="Times New Roman"/>
          <w:sz w:val="20"/>
          <w:szCs w:val="20"/>
        </w:rPr>
        <w:t>@</w:t>
      </w:r>
      <w:r>
        <w:rPr>
          <w:rFonts w:ascii="Times New Roman" w:hAnsi="Times New Roman" w:cs="Times New Roman" w:hint="eastAsia"/>
          <w:sz w:val="20"/>
          <w:szCs w:val="20"/>
        </w:rPr>
        <w:t>example</w:t>
      </w:r>
      <w:r w:rsidRPr="00D41636">
        <w:rPr>
          <w:rFonts w:ascii="Times New Roman" w:hAnsi="Times New Roman" w:cs="Times New Roman"/>
          <w:sz w:val="20"/>
          <w:szCs w:val="20"/>
        </w:rPr>
        <w:t xml:space="preserve">.com </w:t>
      </w:r>
      <w:commentRangeEnd w:id="4"/>
      <w:r>
        <w:rPr>
          <w:rStyle w:val="ae"/>
        </w:rPr>
        <w:commentReference w:id="4"/>
      </w:r>
    </w:p>
    <w:p w14:paraId="3C8894ED" w14:textId="77777777" w:rsidR="00A74F8A" w:rsidRDefault="00A74F8A" w:rsidP="00D41636">
      <w:pPr>
        <w:rPr>
          <w:rFonts w:ascii="Times New Roman" w:hAnsi="Times New Roman" w:cs="Times New Roman"/>
          <w:sz w:val="20"/>
          <w:szCs w:val="20"/>
        </w:rPr>
      </w:pPr>
    </w:p>
    <w:p w14:paraId="72D43D10" w14:textId="44F7A3C4" w:rsidR="00A74F8A" w:rsidRPr="00D41636" w:rsidRDefault="00A74F8A" w:rsidP="00D41636">
      <w:pPr>
        <w:rPr>
          <w:rFonts w:ascii="Times New Roman" w:hAnsi="Times New Roman" w:cs="Times New Roman" w:hint="eastAsia"/>
          <w:sz w:val="20"/>
          <w:szCs w:val="20"/>
        </w:rPr>
      </w:pPr>
      <w:r>
        <w:rPr>
          <w:rFonts w:ascii="Times New Roman" w:hAnsi="Times New Roman" w:cs="Times New Roman" w:hint="eastAsia"/>
          <w:sz w:val="20"/>
          <w:szCs w:val="20"/>
        </w:rPr>
        <w:t>Presentation type: Oral (  )  Poster (  )  No Preference (  )</w:t>
      </w:r>
    </w:p>
    <w:p w14:paraId="386ED173" w14:textId="77777777" w:rsidR="00D41636" w:rsidRDefault="00D41636" w:rsidP="00D41636">
      <w:pPr>
        <w:rPr>
          <w:rFonts w:ascii="Times New Roman" w:hAnsi="Times New Roman" w:cs="Times New Roman"/>
          <w:b/>
          <w:bCs/>
          <w:sz w:val="20"/>
          <w:szCs w:val="20"/>
        </w:rPr>
      </w:pPr>
    </w:p>
    <w:p w14:paraId="1F84383C" w14:textId="77777777" w:rsidR="0047741F" w:rsidRPr="00D41636" w:rsidRDefault="0047741F" w:rsidP="00D41636">
      <w:pPr>
        <w:rPr>
          <w:rFonts w:ascii="Times New Roman" w:hAnsi="Times New Roman" w:cs="Times New Roman"/>
          <w:b/>
          <w:bCs/>
          <w:sz w:val="20"/>
          <w:szCs w:val="20"/>
        </w:rPr>
      </w:pPr>
    </w:p>
    <w:sectPr w:rsidR="0047741F" w:rsidRPr="00D41636">
      <w:headerReference w:type="default" r:id="rId10"/>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9-15T19:19:00Z" w:initials="R">
    <w:p w14:paraId="740B5EEA" w14:textId="77777777" w:rsidR="00D41636" w:rsidRDefault="00D41636" w:rsidP="00D41636">
      <w:pPr>
        <w:pStyle w:val="af"/>
      </w:pPr>
      <w:r>
        <w:rPr>
          <w:rStyle w:val="ae"/>
        </w:rPr>
        <w:annotationRef/>
      </w:r>
      <w:r>
        <w:t>Title 13pt, bold, left align</w:t>
      </w:r>
    </w:p>
  </w:comment>
  <w:comment w:id="1" w:author="Reviewer" w:date="2025-09-15T19:21:00Z" w:initials="R">
    <w:p w14:paraId="7037A625" w14:textId="77777777" w:rsidR="00D41636" w:rsidRDefault="00D41636" w:rsidP="00D41636">
      <w:pPr>
        <w:pStyle w:val="af"/>
      </w:pPr>
      <w:r>
        <w:rPr>
          <w:rStyle w:val="ae"/>
        </w:rPr>
        <w:annotationRef/>
      </w:r>
      <w:r>
        <w:t>Name: First name last name, 10pt, bold, left align</w:t>
      </w:r>
    </w:p>
  </w:comment>
  <w:comment w:id="2" w:author="Reviewer" w:date="2025-09-15T19:25:00Z" w:initials="R">
    <w:p w14:paraId="42D07360" w14:textId="77777777" w:rsidR="00147446" w:rsidRDefault="00D41636" w:rsidP="00147446">
      <w:pPr>
        <w:pStyle w:val="af"/>
      </w:pPr>
      <w:r>
        <w:rPr>
          <w:rStyle w:val="ae"/>
        </w:rPr>
        <w:annotationRef/>
      </w:r>
      <w:r w:rsidR="00147446">
        <w:t>Around 700 words, 10pt, justify-text, one paragraph</w:t>
      </w:r>
    </w:p>
    <w:p w14:paraId="51E6EF68" w14:textId="77777777" w:rsidR="00147446" w:rsidRDefault="00147446" w:rsidP="00147446">
      <w:pPr>
        <w:pStyle w:val="af"/>
      </w:pPr>
    </w:p>
    <w:p w14:paraId="5F10152A" w14:textId="77777777" w:rsidR="00147446" w:rsidRDefault="00147446" w:rsidP="00147446">
      <w:pPr>
        <w:pStyle w:val="af"/>
      </w:pPr>
      <w:r>
        <w:rPr>
          <w:b/>
          <w:bCs/>
        </w:rPr>
        <w:t>Instruction:</w:t>
      </w:r>
      <w:r>
        <w:t xml:space="preserve"> The abstract should be written in English, without the inclusion of pictures or tables. It must not exceed 700 words, should be presented in a single paragraph, and be limited to one page. At the end of the abstract, it is recommended to include one or two sentences highlighting its significance to industry. </w:t>
      </w:r>
    </w:p>
  </w:comment>
  <w:comment w:id="3" w:author="Reviewer" w:date="2025-09-15T19:26:00Z" w:initials="R">
    <w:p w14:paraId="49F0D96E" w14:textId="4DF37A30" w:rsidR="00D41636" w:rsidRDefault="00D41636" w:rsidP="00D41636">
      <w:pPr>
        <w:pStyle w:val="af"/>
      </w:pPr>
      <w:r>
        <w:rPr>
          <w:rStyle w:val="ae"/>
        </w:rPr>
        <w:annotationRef/>
      </w:r>
      <w:r>
        <w:t>Acknowledgement</w:t>
      </w:r>
    </w:p>
  </w:comment>
  <w:comment w:id="4" w:author="Reviewer" w:date="2025-09-15T19:27:00Z" w:initials="R">
    <w:p w14:paraId="1E63CB86" w14:textId="77777777" w:rsidR="00D41636" w:rsidRDefault="00D41636" w:rsidP="00D41636">
      <w:pPr>
        <w:pStyle w:val="af"/>
      </w:pPr>
      <w:r>
        <w:rPr>
          <w:rStyle w:val="ae"/>
        </w:rPr>
        <w:annotationRef/>
      </w:r>
      <w:r>
        <w:t>corresponding author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0B5EEA" w15:done="0"/>
  <w15:commentEx w15:paraId="7037A625" w15:done="0"/>
  <w15:commentEx w15:paraId="5F10152A" w15:done="0"/>
  <w15:commentEx w15:paraId="49F0D96E" w15:done="0"/>
  <w15:commentEx w15:paraId="1E63CB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BE0B21" w16cex:dateUtc="2025-09-15T10:19:00Z"/>
  <w16cex:commentExtensible w16cex:durableId="05176C31" w16cex:dateUtc="2025-09-15T10:21:00Z"/>
  <w16cex:commentExtensible w16cex:durableId="0D93CF3E" w16cex:dateUtc="2025-09-15T10:25:00Z"/>
  <w16cex:commentExtensible w16cex:durableId="0A5F63EF" w16cex:dateUtc="2025-09-15T10:26:00Z"/>
  <w16cex:commentExtensible w16cex:durableId="02999EEF" w16cex:dateUtc="2025-09-15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0B5EEA" w16cid:durableId="39BE0B21"/>
  <w16cid:commentId w16cid:paraId="7037A625" w16cid:durableId="05176C31"/>
  <w16cid:commentId w16cid:paraId="5F10152A" w16cid:durableId="0D93CF3E"/>
  <w16cid:commentId w16cid:paraId="49F0D96E" w16cid:durableId="0A5F63EF"/>
  <w16cid:commentId w16cid:paraId="1E63CB86" w16cid:durableId="02999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9F32" w14:textId="77777777" w:rsidR="00095E31" w:rsidRDefault="00095E31" w:rsidP="00D41636">
      <w:pPr>
        <w:spacing w:after="0"/>
      </w:pPr>
      <w:r>
        <w:separator/>
      </w:r>
    </w:p>
  </w:endnote>
  <w:endnote w:type="continuationSeparator" w:id="0">
    <w:p w14:paraId="207CFBF9" w14:textId="77777777" w:rsidR="00095E31" w:rsidRDefault="00095E31" w:rsidP="00D416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F274" w14:textId="77777777" w:rsidR="00095E31" w:rsidRDefault="00095E31" w:rsidP="00D41636">
      <w:pPr>
        <w:spacing w:after="0"/>
      </w:pPr>
      <w:r>
        <w:separator/>
      </w:r>
    </w:p>
  </w:footnote>
  <w:footnote w:type="continuationSeparator" w:id="0">
    <w:p w14:paraId="2800EA26" w14:textId="77777777" w:rsidR="00095E31" w:rsidRDefault="00095E31" w:rsidP="00D416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252B" w14:textId="41E2476B" w:rsidR="00D41636" w:rsidRPr="0047741F" w:rsidRDefault="00D41636">
    <w:pPr>
      <w:pStyle w:val="aa"/>
      <w:rPr>
        <w:sz w:val="18"/>
        <w:szCs w:val="20"/>
      </w:rPr>
    </w:pPr>
    <w:r w:rsidRPr="0047741F">
      <w:rPr>
        <w:rFonts w:hint="eastAsia"/>
        <w:b/>
        <w:bCs/>
        <w:color w:val="C00000"/>
      </w:rPr>
      <w:t>A</w:t>
    </w:r>
    <w:r w:rsidRPr="0047741F">
      <w:rPr>
        <w:rFonts w:hint="eastAsia"/>
        <w:b/>
        <w:bCs/>
        <w:color w:val="4EA72E" w:themeColor="accent6"/>
      </w:rPr>
      <w:t>GH</w:t>
    </w:r>
    <w:r w:rsidRPr="0047741F">
      <w:rPr>
        <w:rFonts w:hint="eastAsia"/>
        <w:b/>
        <w:bCs/>
        <w:color w:val="156082" w:themeColor="accent1"/>
      </w:rPr>
      <w:t>PF</w:t>
    </w:r>
    <w:r w:rsidRPr="0047741F">
      <w:rPr>
        <w:rFonts w:hint="eastAsia"/>
        <w:b/>
        <w:bCs/>
        <w:color w:val="A02B93" w:themeColor="accent5"/>
      </w:rPr>
      <w:t>2025</w:t>
    </w:r>
    <w:r w:rsidRPr="00D41636">
      <w:rPr>
        <w:rFonts w:hint="eastAsia"/>
        <w:b/>
        <w:bCs/>
      </w:rPr>
      <w:t xml:space="preserve"> Abstract Submission</w:t>
    </w:r>
    <w:r w:rsidR="0047741F">
      <w:rPr>
        <w:rFonts w:hint="eastAsia"/>
        <w:b/>
        <w:bCs/>
      </w:rPr>
      <w:t xml:space="preserve"> Guideline</w:t>
    </w:r>
    <w:r w:rsidR="0047741F" w:rsidRPr="0047741F">
      <w:rPr>
        <w:rFonts w:hint="eastAsia"/>
        <w:b/>
        <w:bCs/>
        <w:sz w:val="20"/>
        <w:szCs w:val="22"/>
      </w:rPr>
      <w:t xml:space="preserve"> </w:t>
    </w:r>
    <w:r w:rsidR="0047741F" w:rsidRPr="0047741F">
      <w:rPr>
        <w:rFonts w:hint="eastAsia"/>
        <w:sz w:val="16"/>
        <w:szCs w:val="18"/>
      </w:rPr>
      <w:t xml:space="preserve">(Please submit the file to </w:t>
    </w:r>
    <w:hyperlink r:id="rId1" w:history="1">
      <w:r w:rsidR="0047741F" w:rsidRPr="0047741F">
        <w:rPr>
          <w:rStyle w:val="ac"/>
          <w:rFonts w:hint="eastAsia"/>
          <w:sz w:val="16"/>
          <w:szCs w:val="18"/>
        </w:rPr>
        <w:t>jongkim@korea.ac.kr</w:t>
      </w:r>
    </w:hyperlink>
    <w:r w:rsidR="0047741F" w:rsidRPr="0047741F">
      <w:rPr>
        <w:rFonts w:hint="eastAsia"/>
        <w:sz w:val="16"/>
        <w:szCs w:val="18"/>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36"/>
    <w:rsid w:val="00095E31"/>
    <w:rsid w:val="00147446"/>
    <w:rsid w:val="002301DA"/>
    <w:rsid w:val="00365D7D"/>
    <w:rsid w:val="0047741F"/>
    <w:rsid w:val="005924B3"/>
    <w:rsid w:val="005A3C65"/>
    <w:rsid w:val="005C37E4"/>
    <w:rsid w:val="005F4535"/>
    <w:rsid w:val="006414D3"/>
    <w:rsid w:val="0070777E"/>
    <w:rsid w:val="00782D8F"/>
    <w:rsid w:val="008B5DF5"/>
    <w:rsid w:val="008F4336"/>
    <w:rsid w:val="0097221D"/>
    <w:rsid w:val="00A74F8A"/>
    <w:rsid w:val="00AC127D"/>
    <w:rsid w:val="00AC3184"/>
    <w:rsid w:val="00B8294E"/>
    <w:rsid w:val="00C2121A"/>
    <w:rsid w:val="00D159F0"/>
    <w:rsid w:val="00D41636"/>
    <w:rsid w:val="00ED0979"/>
    <w:rsid w:val="00F776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84FB8"/>
  <w15:chartTrackingRefBased/>
  <w15:docId w15:val="{6F3E08FA-895B-48A3-A47E-E987770C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416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416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416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D416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416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416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416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416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416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4163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4163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4163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D4163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4163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4163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4163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4163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4163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4163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416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1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4163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41636"/>
    <w:pPr>
      <w:spacing w:before="160"/>
      <w:jc w:val="center"/>
    </w:pPr>
    <w:rPr>
      <w:i/>
      <w:iCs/>
      <w:color w:val="404040" w:themeColor="text1" w:themeTint="BF"/>
    </w:rPr>
  </w:style>
  <w:style w:type="character" w:customStyle="1" w:styleId="Char1">
    <w:name w:val="인용 Char"/>
    <w:basedOn w:val="a0"/>
    <w:link w:val="a5"/>
    <w:uiPriority w:val="29"/>
    <w:rsid w:val="00D41636"/>
    <w:rPr>
      <w:i/>
      <w:iCs/>
      <w:color w:val="404040" w:themeColor="text1" w:themeTint="BF"/>
    </w:rPr>
  </w:style>
  <w:style w:type="paragraph" w:styleId="a6">
    <w:name w:val="List Paragraph"/>
    <w:basedOn w:val="a"/>
    <w:uiPriority w:val="34"/>
    <w:qFormat/>
    <w:rsid w:val="00D41636"/>
    <w:pPr>
      <w:ind w:left="720"/>
      <w:contextualSpacing/>
    </w:pPr>
  </w:style>
  <w:style w:type="character" w:styleId="a7">
    <w:name w:val="Intense Emphasis"/>
    <w:basedOn w:val="a0"/>
    <w:uiPriority w:val="21"/>
    <w:qFormat/>
    <w:rsid w:val="00D41636"/>
    <w:rPr>
      <w:i/>
      <w:iCs/>
      <w:color w:val="0F4761" w:themeColor="accent1" w:themeShade="BF"/>
    </w:rPr>
  </w:style>
  <w:style w:type="paragraph" w:styleId="a8">
    <w:name w:val="Intense Quote"/>
    <w:basedOn w:val="a"/>
    <w:next w:val="a"/>
    <w:link w:val="Char2"/>
    <w:uiPriority w:val="30"/>
    <w:qFormat/>
    <w:rsid w:val="00D41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41636"/>
    <w:rPr>
      <w:i/>
      <w:iCs/>
      <w:color w:val="0F4761" w:themeColor="accent1" w:themeShade="BF"/>
    </w:rPr>
  </w:style>
  <w:style w:type="character" w:styleId="a9">
    <w:name w:val="Intense Reference"/>
    <w:basedOn w:val="a0"/>
    <w:uiPriority w:val="32"/>
    <w:qFormat/>
    <w:rsid w:val="00D41636"/>
    <w:rPr>
      <w:b/>
      <w:bCs/>
      <w:smallCaps/>
      <w:color w:val="0F4761" w:themeColor="accent1" w:themeShade="BF"/>
      <w:spacing w:val="5"/>
    </w:rPr>
  </w:style>
  <w:style w:type="paragraph" w:styleId="aa">
    <w:name w:val="header"/>
    <w:basedOn w:val="a"/>
    <w:link w:val="Char3"/>
    <w:uiPriority w:val="99"/>
    <w:unhideWhenUsed/>
    <w:rsid w:val="00D41636"/>
    <w:pPr>
      <w:tabs>
        <w:tab w:val="center" w:pos="4513"/>
        <w:tab w:val="right" w:pos="9026"/>
      </w:tabs>
      <w:snapToGrid w:val="0"/>
    </w:pPr>
  </w:style>
  <w:style w:type="character" w:customStyle="1" w:styleId="Char3">
    <w:name w:val="머리글 Char"/>
    <w:basedOn w:val="a0"/>
    <w:link w:val="aa"/>
    <w:uiPriority w:val="99"/>
    <w:rsid w:val="00D41636"/>
  </w:style>
  <w:style w:type="paragraph" w:styleId="ab">
    <w:name w:val="footer"/>
    <w:basedOn w:val="a"/>
    <w:link w:val="Char4"/>
    <w:uiPriority w:val="99"/>
    <w:unhideWhenUsed/>
    <w:rsid w:val="00D41636"/>
    <w:pPr>
      <w:tabs>
        <w:tab w:val="center" w:pos="4513"/>
        <w:tab w:val="right" w:pos="9026"/>
      </w:tabs>
      <w:snapToGrid w:val="0"/>
    </w:pPr>
  </w:style>
  <w:style w:type="character" w:customStyle="1" w:styleId="Char4">
    <w:name w:val="바닥글 Char"/>
    <w:basedOn w:val="a0"/>
    <w:link w:val="ab"/>
    <w:uiPriority w:val="99"/>
    <w:rsid w:val="00D41636"/>
  </w:style>
  <w:style w:type="character" w:styleId="ac">
    <w:name w:val="Hyperlink"/>
    <w:basedOn w:val="a0"/>
    <w:uiPriority w:val="99"/>
    <w:unhideWhenUsed/>
    <w:rsid w:val="00D41636"/>
    <w:rPr>
      <w:color w:val="467886" w:themeColor="hyperlink"/>
      <w:u w:val="single"/>
    </w:rPr>
  </w:style>
  <w:style w:type="character" w:styleId="ad">
    <w:name w:val="Unresolved Mention"/>
    <w:basedOn w:val="a0"/>
    <w:uiPriority w:val="99"/>
    <w:semiHidden/>
    <w:unhideWhenUsed/>
    <w:rsid w:val="00D41636"/>
    <w:rPr>
      <w:color w:val="605E5C"/>
      <w:shd w:val="clear" w:color="auto" w:fill="E1DFDD"/>
    </w:rPr>
  </w:style>
  <w:style w:type="character" w:styleId="ae">
    <w:name w:val="annotation reference"/>
    <w:basedOn w:val="a0"/>
    <w:uiPriority w:val="99"/>
    <w:semiHidden/>
    <w:unhideWhenUsed/>
    <w:rsid w:val="00D41636"/>
    <w:rPr>
      <w:sz w:val="18"/>
      <w:szCs w:val="18"/>
    </w:rPr>
  </w:style>
  <w:style w:type="paragraph" w:styleId="af">
    <w:name w:val="annotation text"/>
    <w:basedOn w:val="a"/>
    <w:link w:val="Char5"/>
    <w:uiPriority w:val="99"/>
    <w:unhideWhenUsed/>
    <w:rsid w:val="00D41636"/>
  </w:style>
  <w:style w:type="character" w:customStyle="1" w:styleId="Char5">
    <w:name w:val="메모 텍스트 Char"/>
    <w:basedOn w:val="a0"/>
    <w:link w:val="af"/>
    <w:uiPriority w:val="99"/>
    <w:rsid w:val="00D41636"/>
  </w:style>
  <w:style w:type="paragraph" w:styleId="af0">
    <w:name w:val="annotation subject"/>
    <w:basedOn w:val="af"/>
    <w:next w:val="af"/>
    <w:link w:val="Char6"/>
    <w:uiPriority w:val="99"/>
    <w:semiHidden/>
    <w:unhideWhenUsed/>
    <w:rsid w:val="00D41636"/>
    <w:rPr>
      <w:b/>
      <w:bCs/>
    </w:rPr>
  </w:style>
  <w:style w:type="character" w:customStyle="1" w:styleId="Char6">
    <w:name w:val="메모 주제 Char"/>
    <w:basedOn w:val="Char5"/>
    <w:link w:val="af0"/>
    <w:uiPriority w:val="99"/>
    <w:semiHidden/>
    <w:rsid w:val="00D4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hyperlink" Target="mailto:jongkim@korea.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310</Words>
  <Characters>1851</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AGHPF2025</dc:creator>
  <cp:keywords/>
  <dc:description/>
  <cp:lastModifiedBy>Reviewer</cp:lastModifiedBy>
  <cp:revision>5</cp:revision>
  <dcterms:created xsi:type="dcterms:W3CDTF">2025-09-15T10:17:00Z</dcterms:created>
  <dcterms:modified xsi:type="dcterms:W3CDTF">2025-09-16T10:26:00Z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2af3651b-b294-4674-b253-466b230e5436</vt:lpwstr>
  </property>
</Properties>
</file>